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7" w:rsidRPr="00B07798" w:rsidRDefault="009D4667" w:rsidP="000C1E00">
      <w:pPr>
        <w:ind w:left="851" w:firstLine="565"/>
        <w:jc w:val="both"/>
      </w:pPr>
      <w:r w:rsidRPr="00B07798">
        <w:t xml:space="preserve">                                                            </w:t>
      </w:r>
      <w:r w:rsidR="007468A9" w:rsidRPr="00B07798">
        <w:t xml:space="preserve">                     </w:t>
      </w:r>
      <w:r w:rsidRPr="00B07798">
        <w:t xml:space="preserve"> </w:t>
      </w:r>
      <w:r w:rsidR="00217F54">
        <w:t>Kowiesy, dnia 14</w:t>
      </w:r>
      <w:r w:rsidR="00447484" w:rsidRPr="00B07798">
        <w:t>.07.2017</w:t>
      </w:r>
      <w:r w:rsidRPr="00B07798">
        <w:t xml:space="preserve"> r.</w:t>
      </w:r>
    </w:p>
    <w:p w:rsidR="009D4667" w:rsidRPr="00B07798" w:rsidRDefault="009D4667" w:rsidP="009D4667">
      <w:pPr>
        <w:ind w:left="851"/>
      </w:pPr>
    </w:p>
    <w:p w:rsidR="009D4667" w:rsidRPr="00B07798" w:rsidRDefault="00B07798" w:rsidP="009D4667">
      <w:r w:rsidRPr="00B07798">
        <w:t xml:space="preserve">     ZP.271.1.5</w:t>
      </w:r>
      <w:r w:rsidR="00447484" w:rsidRPr="00B07798">
        <w:t>.2017</w:t>
      </w:r>
    </w:p>
    <w:p w:rsidR="009D4667" w:rsidRPr="00B07798" w:rsidRDefault="009D4667" w:rsidP="009D4667">
      <w:pPr>
        <w:ind w:hanging="851"/>
      </w:pPr>
    </w:p>
    <w:p w:rsidR="009D4667" w:rsidRPr="00447484" w:rsidRDefault="009D4667" w:rsidP="009D4667">
      <w:pPr>
        <w:ind w:hanging="851"/>
      </w:pPr>
    </w:p>
    <w:p w:rsidR="009D4667" w:rsidRPr="00447484" w:rsidRDefault="009D4667" w:rsidP="00447484">
      <w:pPr>
        <w:ind w:hanging="851"/>
        <w:jc w:val="center"/>
        <w:rPr>
          <w:b/>
        </w:rPr>
      </w:pPr>
      <w:r w:rsidRPr="00447484">
        <w:t xml:space="preserve">                                                                                     </w:t>
      </w:r>
    </w:p>
    <w:p w:rsidR="009D4667" w:rsidRPr="00447484" w:rsidRDefault="009D4667" w:rsidP="009D4667">
      <w:pPr>
        <w:ind w:hanging="851"/>
        <w:rPr>
          <w:b/>
        </w:rPr>
      </w:pPr>
      <w:r w:rsidRPr="00447484">
        <w:rPr>
          <w:b/>
        </w:rPr>
        <w:t xml:space="preserve">                                                                     </w:t>
      </w:r>
    </w:p>
    <w:p w:rsidR="009D4667" w:rsidRPr="00447484" w:rsidRDefault="009D4667" w:rsidP="009D4667">
      <w:pPr>
        <w:ind w:hanging="851"/>
        <w:rPr>
          <w:b/>
        </w:rPr>
      </w:pPr>
    </w:p>
    <w:p w:rsidR="009D4667" w:rsidRPr="00447484" w:rsidRDefault="009D4667" w:rsidP="009D4667">
      <w:pPr>
        <w:ind w:hanging="851"/>
        <w:jc w:val="center"/>
        <w:rPr>
          <w:b/>
        </w:rPr>
      </w:pPr>
      <w:r w:rsidRPr="00447484">
        <w:rPr>
          <w:b/>
        </w:rPr>
        <w:t>ZAPYTANIE  OFERTOWE</w:t>
      </w:r>
    </w:p>
    <w:p w:rsidR="009D4667" w:rsidRPr="00447484" w:rsidRDefault="009D4667" w:rsidP="009D4667">
      <w:pPr>
        <w:ind w:hanging="851"/>
        <w:jc w:val="center"/>
        <w:rPr>
          <w:b/>
        </w:rPr>
      </w:pPr>
    </w:p>
    <w:p w:rsidR="009D4667" w:rsidRPr="00447484" w:rsidRDefault="009D4667" w:rsidP="009D4667">
      <w:pPr>
        <w:rPr>
          <w:b/>
        </w:rPr>
      </w:pPr>
      <w:r w:rsidRPr="00447484">
        <w:rPr>
          <w:b/>
        </w:rPr>
        <w:t>I. Dane Zamawiającego:</w:t>
      </w:r>
    </w:p>
    <w:p w:rsidR="009D4667" w:rsidRPr="00447484" w:rsidRDefault="009D4667" w:rsidP="009D4667">
      <w:pPr>
        <w:jc w:val="both"/>
        <w:rPr>
          <w:b/>
        </w:rPr>
      </w:pPr>
      <w:r w:rsidRPr="00447484">
        <w:rPr>
          <w:b/>
        </w:rPr>
        <w:t>Gmina Kowiesy</w:t>
      </w:r>
    </w:p>
    <w:p w:rsidR="009D4667" w:rsidRPr="00447484" w:rsidRDefault="009D4667" w:rsidP="009D4667">
      <w:pPr>
        <w:jc w:val="both"/>
      </w:pPr>
      <w:r w:rsidRPr="00447484">
        <w:t>96-111 Kowiesy</w:t>
      </w:r>
    </w:p>
    <w:p w:rsidR="009D4667" w:rsidRPr="00447484" w:rsidRDefault="009D4667" w:rsidP="009D4667">
      <w:pPr>
        <w:jc w:val="both"/>
      </w:pPr>
      <w:r w:rsidRPr="00447484">
        <w:t>Kowiesy Nr 85</w:t>
      </w:r>
    </w:p>
    <w:p w:rsidR="009D4667" w:rsidRPr="00447484" w:rsidRDefault="009D4667" w:rsidP="009D4667">
      <w:r w:rsidRPr="00447484">
        <w:t xml:space="preserve">telefon : (46) 831-70-26 </w:t>
      </w:r>
    </w:p>
    <w:p w:rsidR="009D4667" w:rsidRPr="00447484" w:rsidRDefault="009D4667" w:rsidP="009D4667">
      <w:r w:rsidRPr="00447484">
        <w:t xml:space="preserve">adres e-mail: </w:t>
      </w:r>
      <w:hyperlink r:id="rId7" w:history="1">
        <w:r w:rsidRPr="00447484">
          <w:rPr>
            <w:rStyle w:val="Hipercze"/>
          </w:rPr>
          <w:t>urzad@kowiesy.pl</w:t>
        </w:r>
      </w:hyperlink>
    </w:p>
    <w:p w:rsidR="009D4667" w:rsidRPr="00447484" w:rsidRDefault="009D4667" w:rsidP="009D4667">
      <w:r w:rsidRPr="00447484">
        <w:t>adres strony internetowej: www.kowiesy.pl</w:t>
      </w:r>
    </w:p>
    <w:p w:rsidR="009D4667" w:rsidRPr="00447484" w:rsidRDefault="009D4667" w:rsidP="009D4667">
      <w:pPr>
        <w:rPr>
          <w:b/>
        </w:rPr>
      </w:pPr>
    </w:p>
    <w:p w:rsidR="009D4667" w:rsidRPr="00447484" w:rsidRDefault="009D4667" w:rsidP="009D4667">
      <w:pPr>
        <w:jc w:val="center"/>
        <w:rPr>
          <w:b/>
        </w:rPr>
      </w:pPr>
    </w:p>
    <w:p w:rsidR="009D4667" w:rsidRPr="00447484" w:rsidRDefault="009D4667" w:rsidP="009D4667">
      <w:pPr>
        <w:jc w:val="center"/>
        <w:rPr>
          <w:b/>
        </w:rPr>
      </w:pPr>
      <w:r w:rsidRPr="00447484">
        <w:t>.</w:t>
      </w:r>
    </w:p>
    <w:p w:rsidR="00B00311" w:rsidRDefault="00447484" w:rsidP="00447484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4667" w:rsidRPr="00447484">
        <w:rPr>
          <w:rFonts w:ascii="Times New Roman" w:hAnsi="Times New Roman" w:cs="Times New Roman"/>
          <w:sz w:val="24"/>
          <w:szCs w:val="24"/>
        </w:rPr>
        <w:t xml:space="preserve">Gmina Kowiesy, zwana dalej </w:t>
      </w:r>
      <w:r w:rsidR="009D4667" w:rsidRPr="00447484">
        <w:rPr>
          <w:rFonts w:ascii="Times New Roman" w:hAnsi="Times New Roman" w:cs="Times New Roman"/>
          <w:i/>
          <w:sz w:val="24"/>
          <w:szCs w:val="24"/>
        </w:rPr>
        <w:t xml:space="preserve">Zamawiającym </w:t>
      </w:r>
      <w:r w:rsidR="009D4667" w:rsidRPr="00447484">
        <w:rPr>
          <w:rFonts w:ascii="Times New Roman" w:hAnsi="Times New Roman" w:cs="Times New Roman"/>
          <w:sz w:val="24"/>
          <w:szCs w:val="24"/>
        </w:rPr>
        <w:t xml:space="preserve"> zaprasza do złożenia oferty na pełnienie funkcji inspektora nadzoru inwestorskiego nad </w:t>
      </w:r>
      <w:r w:rsidR="00B00311">
        <w:rPr>
          <w:rFonts w:ascii="Times New Roman" w:hAnsi="Times New Roman" w:cs="Times New Roman"/>
          <w:sz w:val="24"/>
          <w:szCs w:val="24"/>
        </w:rPr>
        <w:t xml:space="preserve">kompleksową </w:t>
      </w:r>
      <w:r w:rsidR="009D4667" w:rsidRPr="00447484">
        <w:rPr>
          <w:rFonts w:ascii="Times New Roman" w:hAnsi="Times New Roman" w:cs="Times New Roman"/>
          <w:sz w:val="24"/>
          <w:szCs w:val="24"/>
        </w:rPr>
        <w:t>realizacją zadania pn</w:t>
      </w:r>
      <w:r w:rsidR="00B00311">
        <w:rPr>
          <w:rFonts w:ascii="Times New Roman" w:hAnsi="Times New Roman" w:cs="Times New Roman"/>
          <w:sz w:val="24"/>
          <w:szCs w:val="24"/>
        </w:rPr>
        <w:t>.</w:t>
      </w:r>
    </w:p>
    <w:p w:rsidR="00447484" w:rsidRDefault="00B00311" w:rsidP="00447484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47484" w:rsidRPr="00447484">
        <w:rPr>
          <w:rFonts w:ascii="Times New Roman" w:hAnsi="Times New Roman" w:cs="Times New Roman"/>
          <w:sz w:val="24"/>
          <w:szCs w:val="24"/>
        </w:rPr>
        <w:t>Rozbudowa i przebudowa budynku Szkoły Podstawowej w Kowiesach”, zgodnie z wymaganiami okre</w:t>
      </w:r>
      <w:r w:rsidR="00447484" w:rsidRPr="00447484">
        <w:rPr>
          <w:rFonts w:ascii="Times New Roman" w:eastAsia="TimesNewRoman" w:hAnsi="Times New Roman" w:cs="Times New Roman"/>
          <w:sz w:val="24"/>
          <w:szCs w:val="24"/>
        </w:rPr>
        <w:t>ś</w:t>
      </w:r>
      <w:r w:rsidR="00447484" w:rsidRPr="00447484">
        <w:rPr>
          <w:rFonts w:ascii="Times New Roman" w:hAnsi="Times New Roman" w:cs="Times New Roman"/>
          <w:sz w:val="24"/>
          <w:szCs w:val="24"/>
        </w:rPr>
        <w:t>lonymi w niniejsz</w:t>
      </w:r>
      <w:r>
        <w:rPr>
          <w:rFonts w:ascii="Times New Roman" w:hAnsi="Times New Roman" w:cs="Times New Roman"/>
          <w:sz w:val="24"/>
          <w:szCs w:val="24"/>
        </w:rPr>
        <w:t>ym zapytaniu ofertowym.</w:t>
      </w:r>
    </w:p>
    <w:p w:rsidR="00B00311" w:rsidRDefault="00B00311" w:rsidP="00447484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00311" w:rsidRPr="00B07798" w:rsidRDefault="00B00311" w:rsidP="00B00311">
      <w:pPr>
        <w:spacing w:line="100" w:lineRule="atLeast"/>
        <w:jc w:val="both"/>
      </w:pPr>
      <w:r>
        <w:rPr>
          <w:rFonts w:eastAsia="ArialMT"/>
          <w:color w:val="000000"/>
        </w:rPr>
        <w:t xml:space="preserve">Projekty budowlane, przedmiary robót, specyfikacje techniczne wykonania i odbioru robót </w:t>
      </w:r>
      <w:r w:rsidRPr="00447484">
        <w:rPr>
          <w:rFonts w:eastAsia="ArialMT"/>
          <w:color w:val="000000"/>
        </w:rPr>
        <w:t>opublik</w:t>
      </w:r>
      <w:r>
        <w:rPr>
          <w:rFonts w:eastAsia="ArialMT"/>
          <w:color w:val="000000"/>
        </w:rPr>
        <w:t>owane są w Biuletynie Informacji Publicznej</w:t>
      </w:r>
      <w:r w:rsidRPr="00447484">
        <w:rPr>
          <w:rFonts w:eastAsia="ArialMT"/>
          <w:color w:val="000000"/>
        </w:rPr>
        <w:t xml:space="preserve"> Gminy Kowiesy: </w:t>
      </w:r>
      <w:hyperlink r:id="rId8" w:history="1">
        <w:r w:rsidRPr="00447484">
          <w:rPr>
            <w:rStyle w:val="Hipercze"/>
            <w:rFonts w:eastAsia="ArialMT"/>
            <w:lang w:eastAsia="ar-SA"/>
          </w:rPr>
          <w:t>www.kowiesy.pl</w:t>
        </w:r>
      </w:hyperlink>
      <w:r w:rsidRPr="00447484">
        <w:rPr>
          <w:rFonts w:eastAsia="ArialMT"/>
          <w:color w:val="000000"/>
        </w:rPr>
        <w:t xml:space="preserve">.  </w:t>
      </w:r>
      <w:r>
        <w:rPr>
          <w:rFonts w:eastAsia="ArialMT"/>
          <w:color w:val="000000"/>
        </w:rPr>
        <w:t xml:space="preserve">w zakładce „przetargi od 2008 roku”- </w:t>
      </w:r>
      <w:hyperlink r:id="rId9" w:history="1">
        <w:r w:rsidR="00B07798" w:rsidRPr="00B07798">
          <w:rPr>
            <w:rStyle w:val="Hipercze"/>
            <w:color w:val="auto"/>
            <w:sz w:val="26"/>
            <w:szCs w:val="26"/>
            <w:u w:val="none"/>
          </w:rPr>
          <w:t xml:space="preserve">ogłoszenie o zamówieniu - Rozbudowa i przebudowa budynku Szkoły Podstawowej w Kowiesach - </w:t>
        </w:r>
        <w:r w:rsidR="00B07798" w:rsidRPr="00B07798">
          <w:rPr>
            <w:rStyle w:val="przetargioznaczenie"/>
            <w:sz w:val="23"/>
            <w:szCs w:val="23"/>
          </w:rPr>
          <w:t>ZP.271.3.2017</w:t>
        </w:r>
      </w:hyperlink>
    </w:p>
    <w:p w:rsidR="00B00311" w:rsidRPr="00B07798" w:rsidRDefault="00B00311" w:rsidP="00447484">
      <w:pPr>
        <w:pStyle w:val="Bezodstpw1"/>
        <w:rPr>
          <w:rFonts w:ascii="Times New Roman" w:hAnsi="Times New Roman" w:cs="Times New Roman"/>
          <w:b/>
          <w:sz w:val="24"/>
          <w:szCs w:val="24"/>
        </w:rPr>
      </w:pPr>
    </w:p>
    <w:p w:rsidR="00447484" w:rsidRPr="00447484" w:rsidRDefault="00447484" w:rsidP="00447484">
      <w:pPr>
        <w:jc w:val="both"/>
        <w:rPr>
          <w:b/>
        </w:rPr>
      </w:pPr>
      <w:r w:rsidRPr="00447484">
        <w:rPr>
          <w:b/>
        </w:rPr>
        <w:t>Zadanie inwestycyjne będzie realizowane przy udziale środków finansowych Budżetu Państwa.</w:t>
      </w:r>
    </w:p>
    <w:p w:rsidR="00447484" w:rsidRPr="00447484" w:rsidRDefault="00447484" w:rsidP="00447484">
      <w:pPr>
        <w:pStyle w:val="Bezodstpw"/>
        <w:rPr>
          <w:b/>
          <w:sz w:val="24"/>
          <w:szCs w:val="24"/>
        </w:rPr>
      </w:pPr>
      <w:r w:rsidRPr="00447484">
        <w:rPr>
          <w:b/>
          <w:sz w:val="24"/>
          <w:szCs w:val="24"/>
        </w:rPr>
        <w:t>Zamawiający zastrzega sobie prawo do unieważnienia postępowania w przypadku nie przyznania środ</w:t>
      </w:r>
      <w:r w:rsidR="0049281A">
        <w:rPr>
          <w:b/>
          <w:sz w:val="24"/>
          <w:szCs w:val="24"/>
        </w:rPr>
        <w:t>ków na dofinansowanie zadania inwestycyjnego</w:t>
      </w:r>
      <w:r w:rsidRPr="00447484">
        <w:rPr>
          <w:b/>
          <w:sz w:val="24"/>
          <w:szCs w:val="24"/>
        </w:rPr>
        <w:t>.</w:t>
      </w:r>
    </w:p>
    <w:p w:rsidR="00447484" w:rsidRPr="00447484" w:rsidRDefault="00447484" w:rsidP="00447484">
      <w:pPr>
        <w:pStyle w:val="Bezodstpw"/>
        <w:rPr>
          <w:b/>
          <w:sz w:val="24"/>
          <w:szCs w:val="24"/>
        </w:rPr>
      </w:pPr>
    </w:p>
    <w:p w:rsidR="009D4667" w:rsidRPr="00447484" w:rsidRDefault="009D4667" w:rsidP="009D4667">
      <w:pPr>
        <w:rPr>
          <w:b/>
        </w:rPr>
      </w:pPr>
      <w:proofErr w:type="spellStart"/>
      <w:r w:rsidRPr="00447484">
        <w:rPr>
          <w:b/>
        </w:rPr>
        <w:t>II.Opis</w:t>
      </w:r>
      <w:proofErr w:type="spellEnd"/>
      <w:r w:rsidRPr="00447484">
        <w:rPr>
          <w:b/>
        </w:rPr>
        <w:t xml:space="preserve"> przedmiotu zamówienia:</w:t>
      </w:r>
    </w:p>
    <w:p w:rsidR="00447484" w:rsidRPr="00447484" w:rsidRDefault="00447484" w:rsidP="00447484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MT"/>
          <w:bCs/>
          <w:color w:val="000000"/>
        </w:rPr>
      </w:pPr>
      <w:r w:rsidRPr="00447484">
        <w:rPr>
          <w:rFonts w:eastAsia="ArialMT"/>
          <w:b/>
          <w:bCs/>
          <w:color w:val="000000"/>
        </w:rPr>
        <w:t xml:space="preserve">Lokalizacja obiektu: </w:t>
      </w:r>
      <w:r w:rsidRPr="00447484">
        <w:rPr>
          <w:rFonts w:eastAsia="ArialMT"/>
          <w:bCs/>
          <w:color w:val="000000"/>
        </w:rPr>
        <w:t>Kowiesy, powiat skierniewicki, województwo łódzkie; działki ewidencyjne nr 110/38;  110/39; 111/9; 111/4; 112/13; 112/15; 112/9;110/49 – obręb 11 Kowiesy.</w:t>
      </w:r>
    </w:p>
    <w:p w:rsidR="00447484" w:rsidRPr="00447484" w:rsidRDefault="00447484" w:rsidP="00447484">
      <w:pPr>
        <w:numPr>
          <w:ilvl w:val="0"/>
          <w:numId w:val="1"/>
        </w:numPr>
        <w:suppressAutoHyphens/>
        <w:spacing w:line="100" w:lineRule="atLeast"/>
        <w:rPr>
          <w:rFonts w:eastAsia="ArialMT"/>
          <w:b/>
          <w:bCs/>
          <w:color w:val="000000"/>
          <w:u w:val="single"/>
        </w:rPr>
      </w:pPr>
      <w:r w:rsidRPr="00447484">
        <w:rPr>
          <w:rFonts w:eastAsia="ArialMT"/>
          <w:bCs/>
          <w:color w:val="000000"/>
        </w:rPr>
        <w:t>Zadanie inwestycyjne polegające na rozbudowie i przebudowie budynku szkoły będzie realizowane w dwóch etapach.</w:t>
      </w:r>
    </w:p>
    <w:p w:rsidR="00447484" w:rsidRPr="00447484" w:rsidRDefault="00447484" w:rsidP="00447484">
      <w:pPr>
        <w:spacing w:line="100" w:lineRule="atLeast"/>
        <w:rPr>
          <w:rFonts w:eastAsia="ArialMT"/>
          <w:bCs/>
          <w:color w:val="000000"/>
        </w:rPr>
      </w:pPr>
      <w:r w:rsidRPr="00447484">
        <w:rPr>
          <w:rFonts w:eastAsia="ArialMT"/>
          <w:b/>
          <w:bCs/>
          <w:color w:val="000000"/>
          <w:u w:val="single"/>
        </w:rPr>
        <w:t>Etap I:  rozbudowa, stan surowy zamknięty.</w:t>
      </w:r>
    </w:p>
    <w:p w:rsidR="00447484" w:rsidRPr="00447484" w:rsidRDefault="00447484" w:rsidP="00447484">
      <w:pPr>
        <w:spacing w:line="100" w:lineRule="atLeast"/>
        <w:rPr>
          <w:rFonts w:eastAsia="ArialMT"/>
          <w:bCs/>
          <w:color w:val="000000"/>
        </w:rPr>
      </w:pPr>
      <w:r w:rsidRPr="00447484">
        <w:rPr>
          <w:rFonts w:eastAsia="ArialMT"/>
          <w:bCs/>
          <w:color w:val="000000"/>
        </w:rPr>
        <w:t>Powierzchnia zabudowy – 659,68  m</w:t>
      </w:r>
      <w:r w:rsidRPr="00447484">
        <w:rPr>
          <w:rFonts w:eastAsia="ArialMT"/>
          <w:bCs/>
          <w:color w:val="000000"/>
          <w:vertAlign w:val="superscript"/>
        </w:rPr>
        <w:t>2</w:t>
      </w:r>
    </w:p>
    <w:p w:rsidR="00447484" w:rsidRPr="00447484" w:rsidRDefault="00447484" w:rsidP="00447484">
      <w:pPr>
        <w:spacing w:line="100" w:lineRule="atLeast"/>
        <w:rPr>
          <w:rFonts w:eastAsia="ArialMT"/>
          <w:bCs/>
          <w:color w:val="000000"/>
        </w:rPr>
      </w:pPr>
      <w:r w:rsidRPr="00447484">
        <w:rPr>
          <w:rFonts w:eastAsia="ArialMT"/>
          <w:bCs/>
          <w:color w:val="000000"/>
        </w:rPr>
        <w:t>Kubatura – 5 013,00 m</w:t>
      </w:r>
      <w:r w:rsidRPr="00447484">
        <w:rPr>
          <w:rFonts w:eastAsia="ArialMT"/>
          <w:bCs/>
          <w:color w:val="000000"/>
          <w:vertAlign w:val="superscript"/>
        </w:rPr>
        <w:t>3</w:t>
      </w:r>
    </w:p>
    <w:p w:rsidR="00447484" w:rsidRPr="00447484" w:rsidRDefault="00447484" w:rsidP="00447484">
      <w:pPr>
        <w:spacing w:line="100" w:lineRule="atLeast"/>
        <w:rPr>
          <w:rFonts w:eastAsia="ArialMT"/>
          <w:bCs/>
          <w:color w:val="000000"/>
        </w:rPr>
      </w:pPr>
      <w:r w:rsidRPr="00447484">
        <w:rPr>
          <w:rFonts w:eastAsia="ArialMT"/>
          <w:bCs/>
          <w:color w:val="000000"/>
        </w:rPr>
        <w:t>Powierzchnia użytkowa – 834,87  m</w:t>
      </w:r>
      <w:r w:rsidRPr="00447484">
        <w:rPr>
          <w:rFonts w:eastAsia="ArialMT"/>
          <w:bCs/>
          <w:color w:val="000000"/>
          <w:vertAlign w:val="superscript"/>
        </w:rPr>
        <w:t>2</w:t>
      </w:r>
    </w:p>
    <w:p w:rsidR="00447484" w:rsidRPr="00447484" w:rsidRDefault="00447484" w:rsidP="00447484">
      <w:pPr>
        <w:spacing w:line="100" w:lineRule="atLeast"/>
        <w:jc w:val="both"/>
      </w:pPr>
      <w:r w:rsidRPr="00447484">
        <w:rPr>
          <w:rFonts w:eastAsia="ArialMT"/>
          <w:bCs/>
          <w:color w:val="000000"/>
        </w:rPr>
        <w:t xml:space="preserve">Zakres robót obejmuje wykonanie: ław i ścian fundamentowych, murów zewnętrznych, schodów wewnętrznych, podłoży pod posadzki,  stropów nad parterem, I piętrem i klatką schodową, więźby i pokrycia dachu blachą powlekaną, obróbki blacharskie, </w:t>
      </w:r>
      <w:r w:rsidRPr="00447484">
        <w:rPr>
          <w:rFonts w:eastAsia="ArialMT"/>
          <w:bCs/>
        </w:rPr>
        <w:t>montaż rynien i rur spustowych</w:t>
      </w:r>
      <w:r w:rsidRPr="00447484">
        <w:rPr>
          <w:rFonts w:eastAsia="ArialMT"/>
          <w:bCs/>
          <w:color w:val="000000"/>
        </w:rPr>
        <w:t>, stolarki okiennej i drzwiowej zewnętrznej, przyłącza wodociągowego i kanalizacji sanitarnej.</w:t>
      </w:r>
    </w:p>
    <w:p w:rsidR="00447484" w:rsidRPr="00447484" w:rsidRDefault="00447484" w:rsidP="00447484">
      <w:pPr>
        <w:spacing w:line="100" w:lineRule="atLeast"/>
      </w:pPr>
    </w:p>
    <w:p w:rsidR="00447484" w:rsidRPr="00447484" w:rsidRDefault="00447484" w:rsidP="00447484">
      <w:pPr>
        <w:spacing w:line="100" w:lineRule="atLeast"/>
        <w:rPr>
          <w:rFonts w:eastAsia="ArialMT"/>
          <w:bCs/>
        </w:rPr>
      </w:pPr>
      <w:r w:rsidRPr="00447484">
        <w:rPr>
          <w:rFonts w:eastAsia="ArialMT"/>
          <w:b/>
          <w:bCs/>
          <w:u w:val="single"/>
        </w:rPr>
        <w:t xml:space="preserve">Etap II:  rozbudowa – roboty wykończeniowe, kotłownia </w:t>
      </w:r>
      <w:proofErr w:type="spellStart"/>
      <w:r w:rsidRPr="00447484">
        <w:rPr>
          <w:rFonts w:eastAsia="ArialMT"/>
          <w:b/>
          <w:bCs/>
          <w:u w:val="single"/>
        </w:rPr>
        <w:t>c.o</w:t>
      </w:r>
      <w:proofErr w:type="spellEnd"/>
      <w:r w:rsidRPr="00447484">
        <w:rPr>
          <w:rFonts w:eastAsia="ArialMT"/>
          <w:b/>
          <w:bCs/>
          <w:u w:val="single"/>
        </w:rPr>
        <w:t>, zagospodarowanie terenu.</w:t>
      </w:r>
    </w:p>
    <w:p w:rsidR="00447484" w:rsidRPr="00447484" w:rsidRDefault="00447484" w:rsidP="00447484">
      <w:pPr>
        <w:autoSpaceDE w:val="0"/>
        <w:jc w:val="both"/>
        <w:rPr>
          <w:rFonts w:eastAsia="ArialMT"/>
          <w:bCs/>
          <w:color w:val="000000"/>
        </w:rPr>
      </w:pPr>
      <w:r w:rsidRPr="00447484">
        <w:rPr>
          <w:rFonts w:eastAsia="ArialMT"/>
          <w:bCs/>
        </w:rPr>
        <w:t xml:space="preserve">Roboty wykończeniowe:  ściany działowe, instalacje: elektryczna, </w:t>
      </w:r>
      <w:proofErr w:type="spellStart"/>
      <w:r w:rsidRPr="00447484">
        <w:rPr>
          <w:rFonts w:eastAsia="ArialMT"/>
          <w:bCs/>
        </w:rPr>
        <w:t>wod-kan</w:t>
      </w:r>
      <w:proofErr w:type="spellEnd"/>
      <w:r w:rsidRPr="00447484">
        <w:rPr>
          <w:rFonts w:eastAsia="ArialMT"/>
          <w:bCs/>
        </w:rPr>
        <w:t xml:space="preserve">, wentylacyjna, teletechniczna, tynki wewnętrzne, obudowy, stolarka drzwiowa wewnętrzna, platforma dla niepełnosprawnych, ocieplenie ścian zewnętrznych, ściana osłonowa z cegły klinkierowej, podłogi i posadzki, malowanie ścian wewnętrznych, wyposażenie kuchni i zaplecza; kotłownia </w:t>
      </w:r>
      <w:proofErr w:type="spellStart"/>
      <w:r w:rsidRPr="00447484">
        <w:rPr>
          <w:rFonts w:eastAsia="ArialMT"/>
          <w:bCs/>
        </w:rPr>
        <w:t>c.o</w:t>
      </w:r>
      <w:proofErr w:type="spellEnd"/>
      <w:r w:rsidRPr="00447484">
        <w:rPr>
          <w:rFonts w:eastAsia="ArialMT"/>
          <w:bCs/>
        </w:rPr>
        <w:t>.</w:t>
      </w:r>
    </w:p>
    <w:p w:rsidR="00447484" w:rsidRPr="00447484" w:rsidRDefault="00447484" w:rsidP="00447484">
      <w:pPr>
        <w:spacing w:line="100" w:lineRule="atLeast"/>
        <w:jc w:val="both"/>
        <w:rPr>
          <w:rFonts w:eastAsia="ArialMT"/>
          <w:color w:val="000000"/>
        </w:rPr>
      </w:pPr>
      <w:r w:rsidRPr="00447484">
        <w:rPr>
          <w:rFonts w:eastAsia="ArialMT"/>
          <w:bCs/>
          <w:color w:val="000000"/>
        </w:rPr>
        <w:t xml:space="preserve">Zagospodarowanie terenu: rozebranie chodników, wykonanie oczyszczalni ścieków i przyłącza kanalizacji sanitarnej, zjazdu publicznego (droga wewnętrzna), miejsc parkingowych, utwardzenie terenu kostką brukową, montaż wiaty na pojemniki na odpady i wiaty na rowery. </w:t>
      </w:r>
    </w:p>
    <w:p w:rsidR="00447484" w:rsidRPr="00447484" w:rsidRDefault="00447484" w:rsidP="00447484">
      <w:pPr>
        <w:spacing w:line="100" w:lineRule="atLeast"/>
      </w:pP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  <w:jc w:val="both"/>
        <w:rPr>
          <w:b/>
        </w:rPr>
      </w:pPr>
      <w:proofErr w:type="spellStart"/>
      <w:r w:rsidRPr="00447484">
        <w:rPr>
          <w:b/>
        </w:rPr>
        <w:t>III.Obowiązki</w:t>
      </w:r>
      <w:proofErr w:type="spellEnd"/>
      <w:r w:rsidRPr="00447484">
        <w:rPr>
          <w:b/>
        </w:rPr>
        <w:t xml:space="preserve"> inspektora nadzoru. 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  <w:jc w:val="both"/>
        <w:rPr>
          <w:b/>
        </w:rPr>
      </w:pPr>
      <w:r w:rsidRPr="00447484">
        <w:t xml:space="preserve">1.Do zadań inspektora nadzoru inwestorskiego należy pełny zakres czynności określonych 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  <w:jc w:val="both"/>
      </w:pPr>
      <w:r w:rsidRPr="00447484">
        <w:t>w art.25 i 26 ustawy z dnia 7 lipca 1994 r</w:t>
      </w:r>
      <w:r w:rsidR="00192403">
        <w:t>. Prawo budowlane (Dz. U. z 2016 r. poz.290</w:t>
      </w:r>
      <w:r w:rsidRPr="00447484">
        <w:t xml:space="preserve"> 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  <w:jc w:val="both"/>
      </w:pPr>
      <w:r w:rsidRPr="00447484">
        <w:t xml:space="preserve">z </w:t>
      </w:r>
      <w:proofErr w:type="spellStart"/>
      <w:r w:rsidRPr="00447484">
        <w:t>późn</w:t>
      </w:r>
      <w:proofErr w:type="spellEnd"/>
      <w:r w:rsidRPr="00447484">
        <w:t>. zm.), w szczególności: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1)reprezentowanie inwestora na budowie - kontrolowanie zgodności jej realizacji z dokumentacją projektową i pozwoleniem na budowę, przepisami prawa oraz zasadami wiedzy technicznej, dokonywanie wpisów do dziennika budowy;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2)sprawdzanie jakości wykonywanych robót i wbudowanych materiałów oraz zapobieganie zastosowaniu wadliwych wyrobów budowlanych i niedopuszczonych do stosowania w budownictwie;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  <w:jc w:val="both"/>
      </w:pPr>
      <w:r w:rsidRPr="00447484">
        <w:t>3)sprawdzanie i odbiór zanikających robót budowlanych i ulegających zakryciu;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4)udział w czynnościach odbioru elementów i gotowego obiektu i przekazywaniu go do użytkowania;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5)potwierdzanie faktycznie wykonanych robót oraz usunięcia wad, a także, na żądanie inwestora, kontrolowanie rozliczeń budowy;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6)skompletowanie dokumentów niezbędnych do uzyskania pozwolenia na użytkowanie, tj.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protokołów prób i badań, dokumentacji powykonawczej, atestów, aprobat, itp.;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7)pełnienie nadzoru nad robotami dot. usuwania ewentua</w:t>
      </w:r>
      <w:r w:rsidR="00B07798">
        <w:t>lnych wad i usterek i ich odbiorem</w:t>
      </w:r>
      <w:r w:rsidRPr="00447484">
        <w:t>;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8)współpraca z Zamawiającym dotycząca ewentualnych negocjacji w sprawie roszczeń i sporów;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9)udział w przeglądach i odbiorach gwarancyjnych,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10) sprawdzenie zgodności kosztorysu powykonawczego z wykonanymi robotami.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bookmarkStart w:id="0" w:name="_GoBack"/>
      <w:bookmarkEnd w:id="0"/>
    </w:p>
    <w:p w:rsidR="009D4667" w:rsidRPr="004426D5" w:rsidRDefault="009D4667" w:rsidP="009D4667">
      <w:pPr>
        <w:tabs>
          <w:tab w:val="left" w:pos="-416"/>
          <w:tab w:val="left" w:pos="-132"/>
        </w:tabs>
        <w:autoSpaceDE w:val="0"/>
        <w:rPr>
          <w:b/>
        </w:rPr>
      </w:pPr>
      <w:r w:rsidRPr="004426D5">
        <w:rPr>
          <w:b/>
        </w:rPr>
        <w:t>IV. Sposób przygotowania oferty:</w:t>
      </w:r>
    </w:p>
    <w:p w:rsidR="009D4667" w:rsidRPr="004426D5" w:rsidRDefault="009D4667" w:rsidP="009D4667">
      <w:pPr>
        <w:tabs>
          <w:tab w:val="left" w:pos="-416"/>
          <w:tab w:val="left" w:pos="-132"/>
        </w:tabs>
        <w:autoSpaceDE w:val="0"/>
      </w:pPr>
      <w:r w:rsidRPr="004426D5">
        <w:t>1.Do oferty Wykonawca dołączy:</w:t>
      </w:r>
    </w:p>
    <w:p w:rsidR="004426D5" w:rsidRDefault="004426D5" w:rsidP="004426D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D4667" w:rsidRPr="004426D5">
        <w:rPr>
          <w:sz w:val="24"/>
          <w:szCs w:val="24"/>
        </w:rPr>
        <w:t>wykaz osób (zał. nr 2), które będą uczestniczyć w wykonaniu zamówienia, posiadającyc</w:t>
      </w:r>
      <w:r w:rsidR="0076774C" w:rsidRPr="004426D5">
        <w:rPr>
          <w:sz w:val="24"/>
          <w:szCs w:val="24"/>
        </w:rPr>
        <w:t>h</w:t>
      </w:r>
      <w:r>
        <w:rPr>
          <w:sz w:val="24"/>
          <w:szCs w:val="24"/>
        </w:rPr>
        <w:t>:</w:t>
      </w:r>
    </w:p>
    <w:p w:rsidR="0076774C" w:rsidRPr="004426D5" w:rsidRDefault="0076774C" w:rsidP="004426D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4426D5">
        <w:rPr>
          <w:sz w:val="24"/>
          <w:szCs w:val="24"/>
        </w:rPr>
        <w:t>kwalifikacje zawodowe w specjalnościach: konstrukcyjno-budowlanej, instalacyjnej w zakresie sieci, instalacji i urządzeń cieplnych, wentylacyjnych, gazowych, wodociągowych i kanalizacyjnych, instalacyjnej w zakresie sieci, instalacji i urządzeń elektrycznych i elektroenergetycznych i drogowej lub równoważnych wydanych na podstawie wcześniej obowiązujących przepisów,</w:t>
      </w:r>
    </w:p>
    <w:p w:rsidR="00A30465" w:rsidRPr="00A30465" w:rsidRDefault="00A30465" w:rsidP="0076774C">
      <w:pPr>
        <w:pStyle w:val="Bezodstpw"/>
        <w:numPr>
          <w:ilvl w:val="0"/>
          <w:numId w:val="4"/>
        </w:numPr>
        <w:ind w:left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76774C" w:rsidRPr="004426D5">
        <w:rPr>
          <w:sz w:val="24"/>
          <w:szCs w:val="24"/>
        </w:rPr>
        <w:t>co najmniej 5-letnie doświadczenie zawodowe, w tym co najmniej 2-letnie</w:t>
      </w:r>
    </w:p>
    <w:p w:rsidR="0076774C" w:rsidRPr="004426D5" w:rsidRDefault="00A30465" w:rsidP="00A30465">
      <w:pPr>
        <w:pStyle w:val="Bezodstpw"/>
        <w:ind w:left="34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76774C" w:rsidRPr="004426D5">
        <w:rPr>
          <w:sz w:val="24"/>
          <w:szCs w:val="24"/>
        </w:rPr>
        <w:t>doświadczenie zawodowe jako inspektor nadzoru inwestorskiego;</w:t>
      </w:r>
    </w:p>
    <w:p w:rsidR="004426D5" w:rsidRPr="004426D5" w:rsidRDefault="00A30465" w:rsidP="009D4667">
      <w:pPr>
        <w:pStyle w:val="Bezodstpw"/>
        <w:numPr>
          <w:ilvl w:val="0"/>
          <w:numId w:val="4"/>
        </w:numPr>
        <w:ind w:left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D4667" w:rsidRPr="004426D5">
        <w:rPr>
          <w:sz w:val="24"/>
          <w:szCs w:val="24"/>
        </w:rPr>
        <w:t xml:space="preserve">należących do właściwego samorządu zawodowego. </w:t>
      </w:r>
    </w:p>
    <w:p w:rsidR="004426D5" w:rsidRPr="004426D5" w:rsidRDefault="009D4667" w:rsidP="004426D5">
      <w:pPr>
        <w:pStyle w:val="Bezodstpw"/>
        <w:jc w:val="both"/>
        <w:rPr>
          <w:sz w:val="24"/>
          <w:szCs w:val="24"/>
        </w:rPr>
      </w:pPr>
      <w:r w:rsidRPr="004426D5">
        <w:rPr>
          <w:sz w:val="24"/>
          <w:szCs w:val="24"/>
        </w:rPr>
        <w:t xml:space="preserve">Wskazane osoby winny posiadać doświadczenie i wykształcenie niezbędne do wykonania zamówienia. </w:t>
      </w:r>
      <w:r w:rsidR="004426D5" w:rsidRPr="004426D5">
        <w:rPr>
          <w:sz w:val="24"/>
          <w:szCs w:val="24"/>
        </w:rPr>
        <w:t>Zamawiający,</w:t>
      </w:r>
      <w:r w:rsidR="004426D5">
        <w:rPr>
          <w:sz w:val="24"/>
          <w:szCs w:val="24"/>
        </w:rPr>
        <w:t xml:space="preserve"> określając wymogi</w:t>
      </w:r>
      <w:r w:rsidR="004426D5" w:rsidRPr="004426D5">
        <w:rPr>
          <w:sz w:val="24"/>
          <w:szCs w:val="24"/>
        </w:rPr>
        <w:t xml:space="preserve"> w zakresie posiadanych uprawnień budowlanych, dopuszcza odpowiadające im uprawnienia budowlane, które zostały wydane na podstawie wcześniej obowiązujących przepisów oraz odpowiadające im uprawnienia wydane </w:t>
      </w:r>
      <w:r w:rsidR="004426D5" w:rsidRPr="004426D5">
        <w:rPr>
          <w:sz w:val="24"/>
          <w:szCs w:val="24"/>
        </w:rPr>
        <w:lastRenderedPageBreak/>
        <w:t>obywatelom państw Europejskiego Obszaru Gospodarczego oraz Konfederacji Szwajcarskiej, z zastrzeżeniem art. 12a oraz innych przepisów ustawy Prawo budowlane (Dz. U. z 2016 r., poz. 290), a także ustawy o zasadach uznawania kwalifikacji zawodowych nabytych w państwach członkowskich Unii Europejskiej (Dz. U. z 2016 r., poz. 65).</w:t>
      </w:r>
    </w:p>
    <w:p w:rsidR="004426D5" w:rsidRPr="004426D5" w:rsidRDefault="004426D5" w:rsidP="004426D5">
      <w:pPr>
        <w:autoSpaceDE w:val="0"/>
        <w:rPr>
          <w:b/>
        </w:rPr>
      </w:pPr>
    </w:p>
    <w:p w:rsidR="009D4667" w:rsidRPr="004426D5" w:rsidRDefault="009D4667" w:rsidP="00A30465">
      <w:pPr>
        <w:pStyle w:val="Bezodstpw"/>
        <w:jc w:val="both"/>
        <w:rPr>
          <w:sz w:val="24"/>
          <w:szCs w:val="24"/>
          <w:u w:val="single"/>
        </w:rPr>
      </w:pPr>
      <w:r w:rsidRPr="004426D5">
        <w:rPr>
          <w:sz w:val="24"/>
          <w:szCs w:val="24"/>
        </w:rPr>
        <w:t>W przypadku, gdy Wykonawca wskaże osoby, którymi będzie dysponował - jest zobowiązany przedstawić pisemne zobowiązanie tych podmiotów do oddania mu do dyspozycji niezbędnych zasobów na okres korzystania z nich przy wykonywaniu zamówienia</w:t>
      </w:r>
      <w:r w:rsidR="004426D5" w:rsidRPr="004426D5">
        <w:rPr>
          <w:sz w:val="24"/>
          <w:szCs w:val="24"/>
        </w:rPr>
        <w:t xml:space="preserve"> (zał. nr 4)</w:t>
      </w:r>
      <w:r w:rsidRPr="004426D5">
        <w:rPr>
          <w:sz w:val="24"/>
          <w:szCs w:val="24"/>
        </w:rPr>
        <w:t xml:space="preserve">. </w:t>
      </w:r>
    </w:p>
    <w:p w:rsidR="009D4667" w:rsidRDefault="009D4667" w:rsidP="009D4667">
      <w:pPr>
        <w:tabs>
          <w:tab w:val="left" w:pos="-709"/>
        </w:tabs>
        <w:autoSpaceDE w:val="0"/>
        <w:ind w:right="-94"/>
      </w:pPr>
      <w:r w:rsidRPr="00447484">
        <w:rPr>
          <w:b/>
        </w:rPr>
        <w:t>Uwaga:</w:t>
      </w:r>
      <w:r w:rsidRPr="00447484">
        <w:t xml:space="preserve"> Zamawiający dopuszcza możliwość łączenia funkcji branżowych przez jedną osobę, pod warunkiem posiadania odpowiednich uprawnień.</w:t>
      </w:r>
    </w:p>
    <w:p w:rsidR="004426D5" w:rsidRPr="00447484" w:rsidRDefault="004426D5" w:rsidP="009D4667">
      <w:pPr>
        <w:tabs>
          <w:tab w:val="left" w:pos="-709"/>
        </w:tabs>
        <w:autoSpaceDE w:val="0"/>
        <w:ind w:right="-94"/>
      </w:pPr>
    </w:p>
    <w:p w:rsidR="004820A0" w:rsidRPr="004820A0" w:rsidRDefault="009D4667" w:rsidP="004820A0">
      <w:pPr>
        <w:pStyle w:val="Default"/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820A0">
        <w:rPr>
          <w:rFonts w:ascii="Times New Roman" w:hAnsi="Times New Roman" w:cs="Times New Roman"/>
          <w:color w:val="auto"/>
        </w:rPr>
        <w:t xml:space="preserve">2)wykaz usług wykonanych w okresie ostatnich pięciu lat przed upływem terminu składania ofert, a jeżeli okres działalności jest krótszy – w tym okresie, z podaniem ich rodzaju i wartości,  daty i miejsca wykonania </w:t>
      </w:r>
      <w:r w:rsidR="004820A0" w:rsidRPr="004820A0">
        <w:rPr>
          <w:rFonts w:ascii="Times New Roman" w:hAnsi="Times New Roman" w:cs="Times New Roman"/>
          <w:color w:val="auto"/>
        </w:rPr>
        <w:t xml:space="preserve">oraz podmiotów,  na rzecz których usługi te były świadczone. </w:t>
      </w:r>
      <w:r w:rsidR="004426D5" w:rsidRPr="004820A0">
        <w:rPr>
          <w:rFonts w:ascii="Times New Roman" w:hAnsi="Times New Roman" w:cs="Times New Roman"/>
          <w:color w:val="auto"/>
        </w:rPr>
        <w:t>(zał. nr 3)</w:t>
      </w:r>
      <w:r w:rsidRPr="004820A0">
        <w:rPr>
          <w:rFonts w:ascii="Times New Roman" w:hAnsi="Times New Roman" w:cs="Times New Roman"/>
          <w:color w:val="auto"/>
        </w:rPr>
        <w:t>.</w:t>
      </w:r>
      <w:r w:rsidR="004820A0" w:rsidRPr="004820A0">
        <w:rPr>
          <w:rFonts w:ascii="Times New Roman" w:hAnsi="Times New Roman" w:cs="Times New Roman"/>
          <w:color w:val="auto"/>
        </w:rPr>
        <w:t xml:space="preserve"> Do wykazu należy dołączyć dowody potwierdzające należyte świadczenie usług, zgodnie z przepisami prawa budowlanego, przy czym dowodami, o których mowa, są referencje bądź inne dokumenty wystawione przez podmiot, na rzecz którego roboty budowlane były wykonane, a jeżeli z uzasadnionej przyczyny o obiektywnym charakterze nie jest w stanie uzyskać t</w:t>
      </w:r>
      <w:r w:rsidR="004820A0">
        <w:rPr>
          <w:rFonts w:ascii="Times New Roman" w:hAnsi="Times New Roman" w:cs="Times New Roman"/>
          <w:color w:val="auto"/>
        </w:rPr>
        <w:t>ych dokumentów – inne dokumenty.</w:t>
      </w:r>
    </w:p>
    <w:p w:rsidR="007468A9" w:rsidRDefault="007468A9" w:rsidP="007468A9">
      <w:pPr>
        <w:autoSpaceDE w:val="0"/>
        <w:rPr>
          <w:b/>
        </w:rPr>
      </w:pPr>
      <w:r w:rsidRPr="00447484">
        <w:rPr>
          <w:b/>
        </w:rPr>
        <w:t xml:space="preserve"> </w:t>
      </w:r>
    </w:p>
    <w:p w:rsidR="007468A9" w:rsidRPr="00CD63E8" w:rsidRDefault="007468A9" w:rsidP="007468A9">
      <w:pPr>
        <w:autoSpaceDE w:val="0"/>
        <w:rPr>
          <w:b/>
        </w:rPr>
      </w:pPr>
      <w:r w:rsidRPr="00447484">
        <w:rPr>
          <w:b/>
        </w:rPr>
        <w:t>Za minimum Zamawiający uznaje wykonanie  usług w zakresie pełnienia obowiązków inspek</w:t>
      </w:r>
      <w:r>
        <w:rPr>
          <w:b/>
        </w:rPr>
        <w:t xml:space="preserve">tora nadzoru inwestorskiego nad </w:t>
      </w:r>
      <w:r w:rsidR="00A30465">
        <w:rPr>
          <w:b/>
        </w:rPr>
        <w:t xml:space="preserve">co najmniej dwoma </w:t>
      </w:r>
      <w:r>
        <w:rPr>
          <w:b/>
        </w:rPr>
        <w:t xml:space="preserve">obiektami </w:t>
      </w:r>
      <w:r w:rsidRPr="00447484">
        <w:rPr>
          <w:b/>
        </w:rPr>
        <w:t>o ch</w:t>
      </w:r>
      <w:r w:rsidR="00A30465">
        <w:rPr>
          <w:b/>
        </w:rPr>
        <w:t>arakterze i złożoności podobnymi</w:t>
      </w:r>
      <w:r w:rsidRPr="00447484">
        <w:rPr>
          <w:b/>
        </w:rPr>
        <w:t xml:space="preserve"> do przedmiotu niniejszego zamówienia, tj. </w:t>
      </w:r>
      <w:r>
        <w:t xml:space="preserve"> </w:t>
      </w:r>
      <w:r w:rsidR="004820A0">
        <w:rPr>
          <w:b/>
        </w:rPr>
        <w:t>kompleksową budowę/przebudowę</w:t>
      </w:r>
      <w:r w:rsidRPr="00035C5D">
        <w:rPr>
          <w:b/>
        </w:rPr>
        <w:t xml:space="preserve"> obiektu oświatowego </w:t>
      </w:r>
      <w:r w:rsidR="004426D5">
        <w:rPr>
          <w:b/>
        </w:rPr>
        <w:t xml:space="preserve">lub innego obiektu użyteczności publicznej </w:t>
      </w:r>
      <w:r>
        <w:t xml:space="preserve">o całkowitej wartości nie mniejszej niż  </w:t>
      </w:r>
      <w:r w:rsidR="0021477A" w:rsidRPr="00CD63E8">
        <w:t>1.5</w:t>
      </w:r>
      <w:r w:rsidRPr="00CD63E8">
        <w:t xml:space="preserve">00.000,00 zł. netto każda </w:t>
      </w:r>
      <w:r w:rsidR="0021477A" w:rsidRPr="00CD63E8">
        <w:t xml:space="preserve">(roboty </w:t>
      </w:r>
      <w:r w:rsidR="00A30465" w:rsidRPr="00CD63E8">
        <w:t>konstrukcyjno-</w:t>
      </w:r>
      <w:r w:rsidR="0021477A" w:rsidRPr="00CD63E8">
        <w:t>budowlane); 800 000,00 zł.</w:t>
      </w:r>
      <w:r w:rsidR="00CD63E8" w:rsidRPr="00CD63E8">
        <w:t xml:space="preserve"> roboty </w:t>
      </w:r>
      <w:r w:rsidR="0021477A" w:rsidRPr="00CD63E8">
        <w:t xml:space="preserve"> instalacyjne</w:t>
      </w:r>
      <w:r w:rsidR="00A30465" w:rsidRPr="00CD63E8">
        <w:t xml:space="preserve"> w zakresie sieci, instalacji i urządzeń cieplnych, wentylacyjnych, gazowych, </w:t>
      </w:r>
      <w:r w:rsidR="00CD63E8" w:rsidRPr="00CD63E8">
        <w:t>wodociągowych i kanalizacyjnych</w:t>
      </w:r>
      <w:r w:rsidR="0021477A" w:rsidRPr="00CD63E8">
        <w:t xml:space="preserve">; 200 000,00 zł. </w:t>
      </w:r>
      <w:r w:rsidR="00A30465" w:rsidRPr="00CD63E8">
        <w:t xml:space="preserve">roboty </w:t>
      </w:r>
      <w:r w:rsidR="0021477A" w:rsidRPr="00CD63E8">
        <w:t>elektryczne</w:t>
      </w:r>
      <w:r w:rsidR="00A30465" w:rsidRPr="00CD63E8">
        <w:t xml:space="preserve">, 250 000,00 roboty drogowe </w:t>
      </w:r>
      <w:r w:rsidRPr="00CD63E8">
        <w:t>(jeżeli w umowie określona była waluta inna niż polski złoty,  przeliczenia należy dokonać zgodnie ze średnim kursem waluty NBP z dnia zawarcia danego kontraktu);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</w:p>
    <w:p w:rsidR="009D4667" w:rsidRPr="00447484" w:rsidRDefault="009D4667" w:rsidP="009D4667">
      <w:pPr>
        <w:autoSpaceDE w:val="0"/>
      </w:pPr>
      <w:r w:rsidRPr="00447484">
        <w:t>2.Ofertę należy złożyć w zamkni</w:t>
      </w:r>
      <w:r w:rsidRPr="00447484">
        <w:rPr>
          <w:rFonts w:eastAsia="TimesNewRoman"/>
        </w:rPr>
        <w:t>ę</w:t>
      </w:r>
      <w:r w:rsidRPr="00447484">
        <w:t>tym opakowaniu zabezpieczonym przed otwarciem, w sposób gwarantuj</w:t>
      </w:r>
      <w:r w:rsidRPr="00447484">
        <w:rPr>
          <w:rFonts w:eastAsia="TimesNewRoman"/>
        </w:rPr>
        <w:t>ą</w:t>
      </w:r>
      <w:r w:rsidRPr="00447484">
        <w:t>cy zachowanie poufno</w:t>
      </w:r>
      <w:r w:rsidRPr="00447484">
        <w:rPr>
          <w:rFonts w:eastAsia="TimesNewRoman"/>
        </w:rPr>
        <w:t>ś</w:t>
      </w:r>
      <w:r w:rsidRPr="00447484">
        <w:t>ci jej tre</w:t>
      </w:r>
      <w:r w:rsidRPr="00447484">
        <w:rPr>
          <w:rFonts w:eastAsia="TimesNewRoman"/>
        </w:rPr>
        <w:t>ś</w:t>
      </w:r>
      <w:r w:rsidRPr="00447484">
        <w:t>ci do  czasu otwarcia.</w:t>
      </w:r>
    </w:p>
    <w:p w:rsidR="009D4667" w:rsidRPr="00B00311" w:rsidRDefault="009D4667" w:rsidP="009D4667">
      <w:pPr>
        <w:rPr>
          <w:b/>
        </w:rPr>
      </w:pPr>
      <w:r w:rsidRPr="00447484">
        <w:t>1)Na opakowaniu zewn</w:t>
      </w:r>
      <w:r w:rsidRPr="00447484">
        <w:rPr>
          <w:rFonts w:eastAsia="TimesNewRoman"/>
        </w:rPr>
        <w:t>ę</w:t>
      </w:r>
      <w:r w:rsidRPr="00447484">
        <w:t>trznym umie</w:t>
      </w:r>
      <w:r w:rsidRPr="00447484">
        <w:rPr>
          <w:rFonts w:eastAsia="TimesNewRoman"/>
        </w:rPr>
        <w:t>ś</w:t>
      </w:r>
      <w:r w:rsidRPr="00447484">
        <w:t>ci</w:t>
      </w:r>
      <w:r w:rsidRPr="00447484">
        <w:rPr>
          <w:rFonts w:eastAsia="TimesNewRoman"/>
        </w:rPr>
        <w:t xml:space="preserve">ć </w:t>
      </w:r>
      <w:r w:rsidRPr="00447484">
        <w:t>nale</w:t>
      </w:r>
      <w:r w:rsidRPr="00447484">
        <w:rPr>
          <w:rFonts w:eastAsia="TimesNewRoman"/>
        </w:rPr>
        <w:t>ż</w:t>
      </w:r>
      <w:r w:rsidRPr="00447484">
        <w:t xml:space="preserve">y napis: </w:t>
      </w:r>
      <w:r w:rsidRPr="00447484">
        <w:rPr>
          <w:b/>
        </w:rPr>
        <w:t xml:space="preserve">„Oferta na pełnienie obowiązków inspektora nadzoru inwestorskiego nad realizacją zadania pn: </w:t>
      </w:r>
      <w:r w:rsidR="00B00311" w:rsidRPr="00B00311">
        <w:rPr>
          <w:b/>
        </w:rPr>
        <w:t>” Rozbudowa i przebudowa budynku Szkoły Podstawowej w Kowiesach”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2)Ofertę należy złożyć w Urzędzie Gminy Kowiesy (pokój nr 15 - sekretariat) w nieprzekraczalnym t</w:t>
      </w:r>
      <w:r w:rsidR="00B00311">
        <w:t>erminie do dnia 21 lipca 2017</w:t>
      </w:r>
      <w:r w:rsidRPr="00447484">
        <w:t xml:space="preserve"> r. do godz.15.00.</w:t>
      </w:r>
    </w:p>
    <w:p w:rsidR="009D4667" w:rsidRPr="00447484" w:rsidRDefault="009D4667" w:rsidP="009D4667">
      <w:pPr>
        <w:autoSpaceDE w:val="0"/>
      </w:pPr>
      <w:r w:rsidRPr="00447484">
        <w:t>3)Oferta zło</w:t>
      </w:r>
      <w:r w:rsidRPr="00447484">
        <w:rPr>
          <w:rFonts w:eastAsia="TimesNewRoman"/>
        </w:rPr>
        <w:t>ż</w:t>
      </w:r>
      <w:r w:rsidRPr="00447484">
        <w:t>ona po terminie zostanie zwrócona Wykonawcy bez otwierania.</w:t>
      </w:r>
    </w:p>
    <w:p w:rsidR="009D4667" w:rsidRPr="00447484" w:rsidRDefault="009D4667" w:rsidP="009D4667">
      <w:pPr>
        <w:autoSpaceDE w:val="0"/>
      </w:pPr>
      <w:r w:rsidRPr="00447484">
        <w:t>4)Otwarcie ofert nast</w:t>
      </w:r>
      <w:r w:rsidRPr="00447484">
        <w:rPr>
          <w:rFonts w:eastAsia="TimesNewRoman"/>
        </w:rPr>
        <w:t>ą</w:t>
      </w:r>
      <w:r w:rsidRPr="00447484">
        <w:t xml:space="preserve">pi w dniu </w:t>
      </w:r>
      <w:r w:rsidR="00B00311">
        <w:t>21 lipca 2017</w:t>
      </w:r>
      <w:r w:rsidR="00B00311" w:rsidRPr="00447484">
        <w:t xml:space="preserve"> r. </w:t>
      </w:r>
      <w:r w:rsidRPr="00447484">
        <w:rPr>
          <w:bCs/>
        </w:rPr>
        <w:t>o godz.15</w:t>
      </w:r>
      <w:r w:rsidRPr="00447484">
        <w:rPr>
          <w:bCs/>
          <w:vertAlign w:val="superscript"/>
        </w:rPr>
        <w:t xml:space="preserve"> 30</w:t>
      </w:r>
      <w:r w:rsidRPr="00447484">
        <w:rPr>
          <w:b/>
          <w:bCs/>
          <w:vertAlign w:val="superscript"/>
        </w:rPr>
        <w:t xml:space="preserve">  </w:t>
      </w:r>
      <w:r w:rsidRPr="00447484">
        <w:rPr>
          <w:b/>
          <w:bCs/>
        </w:rPr>
        <w:t>.</w:t>
      </w:r>
      <w:r w:rsidRPr="00447484">
        <w:t xml:space="preserve"> </w:t>
      </w:r>
    </w:p>
    <w:p w:rsidR="009D4667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t>5)Wybór najkorzystniejszej oferty nastąpi w oparciu o kryterium cena – 100%.</w:t>
      </w:r>
    </w:p>
    <w:p w:rsidR="00217F54" w:rsidRDefault="00217F54" w:rsidP="00217F54">
      <w:pPr>
        <w:suppressAutoHyphens/>
        <w:spacing w:line="100" w:lineRule="atLeast"/>
        <w:jc w:val="both"/>
        <w:rPr>
          <w:rFonts w:eastAsia="ArialMT"/>
          <w:color w:val="000000"/>
        </w:rPr>
      </w:pPr>
      <w:r>
        <w:t>6)</w:t>
      </w:r>
      <w:r>
        <w:rPr>
          <w:rFonts w:eastAsia="ArialMT"/>
          <w:color w:val="000000"/>
        </w:rPr>
        <w:t>Zamawiający niezwłocznie zwróci wykonawcy ofertę złożoną po terminie składania ofert.</w:t>
      </w:r>
    </w:p>
    <w:p w:rsidR="000E74A8" w:rsidRDefault="000E74A8" w:rsidP="009D4667">
      <w:pPr>
        <w:tabs>
          <w:tab w:val="left" w:pos="-416"/>
          <w:tab w:val="left" w:pos="-132"/>
        </w:tabs>
        <w:autoSpaceDE w:val="0"/>
      </w:pPr>
    </w:p>
    <w:p w:rsidR="000E74A8" w:rsidRPr="000E74A8" w:rsidRDefault="000E74A8" w:rsidP="009D4667">
      <w:pPr>
        <w:tabs>
          <w:tab w:val="left" w:pos="-416"/>
          <w:tab w:val="left" w:pos="-132"/>
        </w:tabs>
        <w:autoSpaceDE w:val="0"/>
        <w:rPr>
          <w:b/>
        </w:rPr>
      </w:pPr>
      <w:r w:rsidRPr="000E74A8">
        <w:rPr>
          <w:b/>
        </w:rPr>
        <w:t>Zamawiający nie dopuszcza składania ofert częściowych.</w:t>
      </w: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</w:p>
    <w:p w:rsidR="009D4667" w:rsidRPr="00447484" w:rsidRDefault="009D4667" w:rsidP="009D4667">
      <w:pPr>
        <w:tabs>
          <w:tab w:val="left" w:pos="-416"/>
          <w:tab w:val="left" w:pos="-132"/>
        </w:tabs>
        <w:autoSpaceDE w:val="0"/>
      </w:pPr>
      <w:r w:rsidRPr="00447484">
        <w:rPr>
          <w:b/>
        </w:rPr>
        <w:t>V. Opis sposobu obliczania ceny.</w:t>
      </w:r>
    </w:p>
    <w:p w:rsidR="009D4667" w:rsidRPr="00447484" w:rsidRDefault="009D4667" w:rsidP="009D4667">
      <w:pPr>
        <w:pStyle w:val="Bezodstpw"/>
        <w:rPr>
          <w:sz w:val="24"/>
          <w:szCs w:val="24"/>
        </w:rPr>
      </w:pPr>
      <w:r w:rsidRPr="00447484">
        <w:rPr>
          <w:b/>
          <w:sz w:val="24"/>
          <w:szCs w:val="24"/>
        </w:rPr>
        <w:t>1.</w:t>
      </w:r>
      <w:r w:rsidRPr="00447484">
        <w:rPr>
          <w:sz w:val="24"/>
          <w:szCs w:val="24"/>
        </w:rPr>
        <w:t>Cenę za wykonanie przedmiotu zamówienia należy przedstawić na załączonym formularzu ofertowym.</w:t>
      </w:r>
    </w:p>
    <w:p w:rsidR="009D4667" w:rsidRPr="00447484" w:rsidRDefault="009D4667" w:rsidP="009D4667">
      <w:pPr>
        <w:pStyle w:val="Bezodstpw"/>
        <w:rPr>
          <w:sz w:val="24"/>
          <w:szCs w:val="24"/>
        </w:rPr>
      </w:pPr>
      <w:r w:rsidRPr="00447484">
        <w:rPr>
          <w:b/>
          <w:sz w:val="24"/>
          <w:szCs w:val="24"/>
        </w:rPr>
        <w:lastRenderedPageBreak/>
        <w:t xml:space="preserve"> 2.</w:t>
      </w:r>
      <w:r w:rsidRPr="00447484">
        <w:rPr>
          <w:sz w:val="24"/>
          <w:szCs w:val="24"/>
        </w:rPr>
        <w:t>Cena podana w ofercie winna obejmować wszystkie koszty związane z terminowym i prawidłowym wykonaniem przedmiotu zamówienia, koszty dojazdów na teren budowy oraz wszystkie wymagane przepisami podatki i opłaty, w tym podatek VAT obowiązujący w dniu składania ofert.</w:t>
      </w:r>
    </w:p>
    <w:p w:rsidR="009D4667" w:rsidRPr="00447484" w:rsidRDefault="009D4667" w:rsidP="009D4667">
      <w:pPr>
        <w:pStyle w:val="Bezodstpw"/>
        <w:rPr>
          <w:sz w:val="24"/>
          <w:szCs w:val="24"/>
        </w:rPr>
      </w:pPr>
      <w:r w:rsidRPr="00A30465">
        <w:rPr>
          <w:sz w:val="24"/>
          <w:szCs w:val="24"/>
        </w:rPr>
        <w:t>3.</w:t>
      </w:r>
      <w:r w:rsidRPr="00447484">
        <w:rPr>
          <w:sz w:val="24"/>
          <w:szCs w:val="24"/>
        </w:rPr>
        <w:t>Cena oferty musi być podana w złotych pols</w:t>
      </w:r>
      <w:r w:rsidR="00A30465">
        <w:rPr>
          <w:sz w:val="24"/>
          <w:szCs w:val="24"/>
        </w:rPr>
        <w:t xml:space="preserve">kich (PLN) cyfrowo i słownie, z </w:t>
      </w:r>
      <w:r w:rsidRPr="00447484">
        <w:rPr>
          <w:sz w:val="24"/>
          <w:szCs w:val="24"/>
        </w:rPr>
        <w:t xml:space="preserve">wyodrębnieniem podatku VAT do dwóch miejsc po przecinku. </w:t>
      </w:r>
    </w:p>
    <w:p w:rsidR="009D4667" w:rsidRPr="00447484" w:rsidRDefault="009D4667" w:rsidP="009D4667">
      <w:pPr>
        <w:pStyle w:val="Bezodstpw"/>
        <w:rPr>
          <w:sz w:val="24"/>
          <w:szCs w:val="24"/>
        </w:rPr>
      </w:pPr>
      <w:r w:rsidRPr="00A30465">
        <w:rPr>
          <w:sz w:val="24"/>
          <w:szCs w:val="24"/>
        </w:rPr>
        <w:t>4.</w:t>
      </w:r>
      <w:r w:rsidRPr="00447484">
        <w:rPr>
          <w:sz w:val="24"/>
          <w:szCs w:val="24"/>
        </w:rPr>
        <w:t>W celu rozliczenia wykonan</w:t>
      </w:r>
      <w:r w:rsidR="00217F54">
        <w:rPr>
          <w:sz w:val="24"/>
          <w:szCs w:val="24"/>
        </w:rPr>
        <w:t>ej usługi</w:t>
      </w:r>
      <w:r w:rsidRPr="00447484">
        <w:rPr>
          <w:sz w:val="24"/>
          <w:szCs w:val="24"/>
        </w:rPr>
        <w:t xml:space="preserve"> zostanie zastosowane wynagrodzenie ryczałtowe.</w:t>
      </w:r>
    </w:p>
    <w:p w:rsidR="009D4667" w:rsidRDefault="009D4667" w:rsidP="009D4667">
      <w:pPr>
        <w:autoSpaceDE w:val="0"/>
      </w:pPr>
      <w:r w:rsidRPr="00447484">
        <w:rPr>
          <w:bCs/>
        </w:rPr>
        <w:t>5.</w:t>
      </w:r>
      <w:r w:rsidRPr="00447484">
        <w:t>Zamawiaj</w:t>
      </w:r>
      <w:r w:rsidRPr="00447484">
        <w:rPr>
          <w:rFonts w:eastAsia="TimesNewRoman"/>
        </w:rPr>
        <w:t>ą</w:t>
      </w:r>
      <w:r w:rsidRPr="00447484">
        <w:t>cy udzieli zamówienia Wykonawcy, którego oferta będzie zawierać najniższą cenę.</w:t>
      </w:r>
    </w:p>
    <w:p w:rsidR="00CD63E8" w:rsidRPr="00447484" w:rsidRDefault="00CD63E8" w:rsidP="009D4667">
      <w:pPr>
        <w:autoSpaceDE w:val="0"/>
      </w:pPr>
    </w:p>
    <w:p w:rsidR="009D4667" w:rsidRPr="00447484" w:rsidRDefault="009D4667" w:rsidP="009D4667">
      <w:pPr>
        <w:autoSpaceDE w:val="0"/>
        <w:rPr>
          <w:b/>
        </w:rPr>
      </w:pPr>
      <w:r w:rsidRPr="00447484">
        <w:rPr>
          <w:b/>
        </w:rPr>
        <w:t xml:space="preserve">VI. Informacje uzupełniające. </w:t>
      </w:r>
    </w:p>
    <w:p w:rsidR="009D4667" w:rsidRPr="00447484" w:rsidRDefault="009D4667" w:rsidP="009D4667">
      <w:pPr>
        <w:autoSpaceDE w:val="0"/>
      </w:pPr>
      <w:r w:rsidRPr="00447484">
        <w:rPr>
          <w:bCs/>
        </w:rPr>
        <w:t>1.</w:t>
      </w:r>
      <w:r w:rsidRPr="00447484">
        <w:t>Przed podpisaniem umowy Wykonawca jest zobowiązany do przedłożenia kserokopii uprawnień</w:t>
      </w:r>
      <w:r w:rsidRPr="00447484">
        <w:rPr>
          <w:color w:val="000000"/>
        </w:rPr>
        <w:t xml:space="preserve"> oraz zaświadczeń o przynależności do właściwej izby samorządu zawodowego.</w:t>
      </w:r>
    </w:p>
    <w:p w:rsidR="00447484" w:rsidRDefault="009D4667" w:rsidP="009D4667">
      <w:pPr>
        <w:autoSpaceDE w:val="0"/>
        <w:jc w:val="both"/>
      </w:pPr>
      <w:r w:rsidRPr="00447484">
        <w:t>2.Termin</w:t>
      </w:r>
      <w:r w:rsidR="00447484">
        <w:t xml:space="preserve"> realizacji robót budowlanych:</w:t>
      </w:r>
    </w:p>
    <w:p w:rsidR="00447484" w:rsidRDefault="00447484" w:rsidP="00447484">
      <w:pPr>
        <w:numPr>
          <w:ilvl w:val="0"/>
          <w:numId w:val="2"/>
        </w:numPr>
        <w:suppressAutoHyphens/>
        <w:spacing w:line="100" w:lineRule="atLeast"/>
        <w:rPr>
          <w:rFonts w:eastAsia="ArialMT"/>
          <w:bCs/>
        </w:rPr>
      </w:pPr>
      <w:r>
        <w:rPr>
          <w:rFonts w:eastAsia="ArialMT"/>
          <w:bCs/>
        </w:rPr>
        <w:t>etap I - do 30.11.2017 r</w:t>
      </w:r>
      <w:r>
        <w:rPr>
          <w:rFonts w:eastAsia="ArialMT"/>
        </w:rPr>
        <w:t>.</w:t>
      </w:r>
    </w:p>
    <w:p w:rsidR="00447484" w:rsidRDefault="00447484" w:rsidP="00447484">
      <w:pPr>
        <w:numPr>
          <w:ilvl w:val="0"/>
          <w:numId w:val="2"/>
        </w:numPr>
        <w:suppressAutoHyphens/>
        <w:spacing w:line="100" w:lineRule="atLeast"/>
        <w:rPr>
          <w:rFonts w:eastAsia="ArialMT"/>
        </w:rPr>
      </w:pPr>
      <w:r>
        <w:rPr>
          <w:rFonts w:eastAsia="ArialMT"/>
          <w:bCs/>
        </w:rPr>
        <w:t xml:space="preserve">etap II </w:t>
      </w:r>
      <w:r>
        <w:rPr>
          <w:rFonts w:eastAsia="ArialMT"/>
        </w:rPr>
        <w:t>– do 15.11.2018 r.</w:t>
      </w:r>
    </w:p>
    <w:p w:rsidR="00447484" w:rsidRDefault="00447484" w:rsidP="009D4667">
      <w:pPr>
        <w:autoSpaceDE w:val="0"/>
        <w:jc w:val="both"/>
      </w:pPr>
    </w:p>
    <w:p w:rsidR="009D4667" w:rsidRPr="00447484" w:rsidRDefault="009D4667" w:rsidP="009D4667">
      <w:pPr>
        <w:pStyle w:val="Standard"/>
        <w:rPr>
          <w:rFonts w:cs="Times New Roman"/>
        </w:rPr>
      </w:pPr>
      <w:r w:rsidRPr="00447484">
        <w:rPr>
          <w:rFonts w:cs="Times New Roman"/>
        </w:rPr>
        <w:t>3.Podstawą do wystawienia faktury będzie zatwierdzony przez Zamawiającego protokół odbioru końcowego zrealizowanych robót.</w:t>
      </w:r>
    </w:p>
    <w:p w:rsidR="00217F54" w:rsidRPr="00CD63E8" w:rsidRDefault="009D4667" w:rsidP="00217F54">
      <w:pPr>
        <w:pStyle w:val="Standard"/>
        <w:autoSpaceDN/>
        <w:textAlignment w:val="baseline"/>
        <w:rPr>
          <w:rFonts w:cs="Times New Roman"/>
        </w:rPr>
      </w:pPr>
      <w:r w:rsidRPr="00A30465">
        <w:t>4.Zamawiający dokona zapłaty wynagrodzenia przelewem na rachunek bankowy Wykonawcy,</w:t>
      </w:r>
      <w:r w:rsidR="00B07798" w:rsidRPr="00A30465">
        <w:t xml:space="preserve"> po zakończeniu każdego etapu</w:t>
      </w:r>
      <w:r w:rsidR="00A30465" w:rsidRPr="00A30465">
        <w:t xml:space="preserve">, w terminie do 30 dni </w:t>
      </w:r>
      <w:r w:rsidRPr="00A30465">
        <w:t xml:space="preserve"> licząc od dnia otrzymania prawidłowo wystawionej faktury VAT</w:t>
      </w:r>
      <w:r w:rsidR="00217F54" w:rsidRPr="00217F54">
        <w:rPr>
          <w:rFonts w:cs="Times New Roman"/>
        </w:rPr>
        <w:t xml:space="preserve"> </w:t>
      </w:r>
      <w:r w:rsidR="00217F54" w:rsidRPr="00CD63E8">
        <w:rPr>
          <w:rFonts w:cs="Times New Roman"/>
        </w:rPr>
        <w:t>przelewem na rachunek bankowy Wykonawcy nr...........................................</w:t>
      </w:r>
      <w:r w:rsidR="00217F54">
        <w:rPr>
          <w:rFonts w:cs="Times New Roman"/>
        </w:rPr>
        <w:t>....................</w:t>
      </w:r>
    </w:p>
    <w:p w:rsidR="00A30465" w:rsidRPr="00CD63E8" w:rsidRDefault="00A30465" w:rsidP="00217F54">
      <w:pPr>
        <w:pStyle w:val="Bezodstpw"/>
        <w:rPr>
          <w:sz w:val="24"/>
          <w:szCs w:val="24"/>
        </w:rPr>
      </w:pPr>
      <w:r w:rsidRPr="00CD63E8">
        <w:rPr>
          <w:sz w:val="24"/>
          <w:szCs w:val="24"/>
        </w:rPr>
        <w:t>5.</w:t>
      </w:r>
      <w:r w:rsidR="00B07798" w:rsidRPr="00CD63E8">
        <w:rPr>
          <w:sz w:val="24"/>
          <w:szCs w:val="24"/>
        </w:rPr>
        <w:t xml:space="preserve">Ryczałtowe wynagrodzenie </w:t>
      </w:r>
      <w:r w:rsidR="00B07798" w:rsidRPr="00CD63E8">
        <w:rPr>
          <w:bCs/>
          <w:sz w:val="24"/>
          <w:szCs w:val="24"/>
        </w:rPr>
        <w:t xml:space="preserve">pokrywa wszelkie należności dla Wykonawcy za wszystkie czynności niezbędne </w:t>
      </w:r>
      <w:r w:rsidRPr="00CD63E8">
        <w:rPr>
          <w:bCs/>
          <w:sz w:val="24"/>
          <w:szCs w:val="24"/>
        </w:rPr>
        <w:t xml:space="preserve">dla właściwego wykonania Umowy </w:t>
      </w:r>
      <w:r w:rsidR="00B07798" w:rsidRPr="00CD63E8">
        <w:rPr>
          <w:bCs/>
          <w:sz w:val="24"/>
          <w:szCs w:val="24"/>
        </w:rPr>
        <w:t>oraz obejmuje ryzyko Wykonawcy z tytułu oszacowania wszelkich kosztów związanych z realizacją przedmiotu Umowy.</w:t>
      </w:r>
      <w:r w:rsidR="00B07798" w:rsidRPr="00CD63E8">
        <w:rPr>
          <w:b/>
          <w:bCs/>
          <w:sz w:val="24"/>
          <w:szCs w:val="24"/>
        </w:rPr>
        <w:t xml:space="preserve"> </w:t>
      </w:r>
      <w:r w:rsidR="00B07798" w:rsidRPr="00CD63E8">
        <w:rPr>
          <w:sz w:val="24"/>
          <w:szCs w:val="24"/>
        </w:rPr>
        <w:t>Wynagrodzenie obowiązywać będzie niezależnie od faktycznych warun</w:t>
      </w:r>
      <w:r w:rsidRPr="00CD63E8">
        <w:rPr>
          <w:sz w:val="24"/>
          <w:szCs w:val="24"/>
        </w:rPr>
        <w:t>ków występujących podczas robót i</w:t>
      </w:r>
      <w:r w:rsidR="00B07798" w:rsidRPr="00CD63E8">
        <w:rPr>
          <w:sz w:val="24"/>
          <w:szCs w:val="24"/>
        </w:rPr>
        <w:t xml:space="preserve"> ewentualnych zmian podczas wykonywania robót</w:t>
      </w:r>
      <w:r w:rsidRPr="00CD63E8">
        <w:rPr>
          <w:sz w:val="24"/>
          <w:szCs w:val="24"/>
        </w:rPr>
        <w:t>.</w:t>
      </w:r>
    </w:p>
    <w:p w:rsidR="00B07798" w:rsidRPr="00CD63E8" w:rsidRDefault="00CD63E8" w:rsidP="00CD63E8">
      <w:pPr>
        <w:pStyle w:val="Bezodstpw"/>
        <w:jc w:val="both"/>
        <w:rPr>
          <w:sz w:val="24"/>
          <w:szCs w:val="24"/>
        </w:rPr>
      </w:pPr>
      <w:r w:rsidRPr="00CD63E8">
        <w:rPr>
          <w:sz w:val="24"/>
          <w:szCs w:val="24"/>
        </w:rPr>
        <w:t>6.</w:t>
      </w:r>
      <w:r w:rsidR="00B07798" w:rsidRPr="00CD63E8">
        <w:rPr>
          <w:sz w:val="24"/>
          <w:szCs w:val="24"/>
        </w:rPr>
        <w:t>Zapłata wynagrodzenia ryczałtowego będzie dokonywana w walucie polskiej.</w:t>
      </w:r>
    </w:p>
    <w:p w:rsidR="00CD63E8" w:rsidRDefault="00CD63E8" w:rsidP="009D4667"/>
    <w:p w:rsidR="00CD63E8" w:rsidRDefault="00CD63E8" w:rsidP="009D4667"/>
    <w:p w:rsidR="00CD63E8" w:rsidRPr="00447484" w:rsidRDefault="00CD63E8" w:rsidP="009D4667"/>
    <w:p w:rsidR="009D4667" w:rsidRPr="00447484" w:rsidRDefault="009D4667" w:rsidP="009D4667">
      <w:r w:rsidRPr="00447484">
        <w:rPr>
          <w:u w:val="single"/>
        </w:rPr>
        <w:t>Załączniki</w:t>
      </w:r>
      <w:r w:rsidRPr="00447484">
        <w:t>:</w:t>
      </w:r>
    </w:p>
    <w:p w:rsidR="009D4667" w:rsidRPr="00447484" w:rsidRDefault="009D4667" w:rsidP="009D4667">
      <w:r w:rsidRPr="00447484">
        <w:t>1.formularz oferty – zał. nr 1</w:t>
      </w:r>
    </w:p>
    <w:p w:rsidR="009D4667" w:rsidRPr="00447484" w:rsidRDefault="009D4667" w:rsidP="009D4667">
      <w:r w:rsidRPr="00447484">
        <w:t>2.wykaz osób – zał. nr 2</w:t>
      </w:r>
    </w:p>
    <w:p w:rsidR="009D4667" w:rsidRDefault="009D4667" w:rsidP="009D4667">
      <w:r w:rsidRPr="00447484">
        <w:t>3.wykaz usług – zał. nr 3</w:t>
      </w:r>
    </w:p>
    <w:p w:rsidR="004426D5" w:rsidRPr="00447484" w:rsidRDefault="004426D5" w:rsidP="004426D5">
      <w:r>
        <w:t>4.zobowiązanie podmiotów</w:t>
      </w:r>
      <w:r w:rsidRPr="00447484">
        <w:t>– zał. nr 4</w:t>
      </w:r>
    </w:p>
    <w:p w:rsidR="004426D5" w:rsidRPr="00447484" w:rsidRDefault="004426D5" w:rsidP="004426D5">
      <w:r>
        <w:t>5.wzór umowy – zał. nr 5</w:t>
      </w:r>
    </w:p>
    <w:p w:rsidR="009D4667" w:rsidRPr="00447484" w:rsidRDefault="009D4667" w:rsidP="009D4667"/>
    <w:sectPr w:rsidR="009D4667" w:rsidRPr="00447484" w:rsidSect="00313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AE" w:rsidRDefault="00AD3DAE" w:rsidP="000E74A8">
      <w:r>
        <w:separator/>
      </w:r>
    </w:p>
  </w:endnote>
  <w:endnote w:type="continuationSeparator" w:id="0">
    <w:p w:rsidR="00AD3DAE" w:rsidRDefault="00AD3DAE" w:rsidP="000E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A8" w:rsidRDefault="000E74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9994"/>
      <w:docPartObj>
        <w:docPartGallery w:val="Page Numbers (Bottom of Page)"/>
        <w:docPartUnique/>
      </w:docPartObj>
    </w:sdtPr>
    <w:sdtContent>
      <w:p w:rsidR="000E74A8" w:rsidRDefault="00943BD8">
        <w:pPr>
          <w:pStyle w:val="Stopka"/>
          <w:jc w:val="right"/>
        </w:pPr>
        <w:fldSimple w:instr=" PAGE   \* MERGEFORMAT ">
          <w:r w:rsidR="00217F54">
            <w:rPr>
              <w:noProof/>
            </w:rPr>
            <w:t>1</w:t>
          </w:r>
        </w:fldSimple>
      </w:p>
    </w:sdtContent>
  </w:sdt>
  <w:p w:rsidR="000E74A8" w:rsidRDefault="000E74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A8" w:rsidRDefault="000E74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AE" w:rsidRDefault="00AD3DAE" w:rsidP="000E74A8">
      <w:r>
        <w:separator/>
      </w:r>
    </w:p>
  </w:footnote>
  <w:footnote w:type="continuationSeparator" w:id="0">
    <w:p w:rsidR="00AD3DAE" w:rsidRDefault="00AD3DAE" w:rsidP="000E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A8" w:rsidRDefault="000E74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A8" w:rsidRDefault="000E74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A8" w:rsidRDefault="000E74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6B168FB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">
    <w:nsid w:val="0000000E"/>
    <w:multiLevelType w:val="singleLevel"/>
    <w:tmpl w:val="4E405DC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/>
        <w:color w:val="auto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/>
        <w:b/>
        <w:color w:val="auto"/>
        <w:sz w:val="22"/>
        <w:szCs w:val="22"/>
      </w:rPr>
    </w:lvl>
  </w:abstractNum>
  <w:abstractNum w:abstractNumId="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color w:val="000000"/>
      </w:r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8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9">
    <w:nsid w:val="0E126BE2"/>
    <w:multiLevelType w:val="hybridMultilevel"/>
    <w:tmpl w:val="0D305934"/>
    <w:lvl w:ilvl="0" w:tplc="97A41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75F5F"/>
    <w:multiLevelType w:val="hybridMultilevel"/>
    <w:tmpl w:val="042430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9691368"/>
    <w:multiLevelType w:val="hybridMultilevel"/>
    <w:tmpl w:val="86D2A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C1EE52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667"/>
    <w:rsid w:val="000C1E00"/>
    <w:rsid w:val="000E74A8"/>
    <w:rsid w:val="00192403"/>
    <w:rsid w:val="001B2E7F"/>
    <w:rsid w:val="0021477A"/>
    <w:rsid w:val="00217F54"/>
    <w:rsid w:val="00283E8F"/>
    <w:rsid w:val="003135B0"/>
    <w:rsid w:val="003828D4"/>
    <w:rsid w:val="004426D5"/>
    <w:rsid w:val="00447484"/>
    <w:rsid w:val="004820A0"/>
    <w:rsid w:val="0049281A"/>
    <w:rsid w:val="007468A9"/>
    <w:rsid w:val="0076774C"/>
    <w:rsid w:val="008E533A"/>
    <w:rsid w:val="00912616"/>
    <w:rsid w:val="00943BD8"/>
    <w:rsid w:val="009D4667"/>
    <w:rsid w:val="00A30465"/>
    <w:rsid w:val="00A97371"/>
    <w:rsid w:val="00AD3DAE"/>
    <w:rsid w:val="00B00311"/>
    <w:rsid w:val="00B07798"/>
    <w:rsid w:val="00CD63E8"/>
    <w:rsid w:val="00D363AD"/>
    <w:rsid w:val="00D755DD"/>
    <w:rsid w:val="00DA3164"/>
    <w:rsid w:val="00DA3179"/>
    <w:rsid w:val="00EA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D4667"/>
    <w:rPr>
      <w:color w:val="0000FF"/>
      <w:u w:val="single"/>
    </w:rPr>
  </w:style>
  <w:style w:type="paragraph" w:styleId="Bezodstpw">
    <w:name w:val="No Spacing"/>
    <w:qFormat/>
    <w:rsid w:val="009D46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9D46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Bezodstpw1">
    <w:name w:val="Bez odstępów1"/>
    <w:rsid w:val="00447484"/>
    <w:pPr>
      <w:suppressAutoHyphens/>
      <w:spacing w:after="0" w:line="100" w:lineRule="atLeast"/>
    </w:pPr>
    <w:rPr>
      <w:rFonts w:ascii="Calibri" w:eastAsia="SimSun" w:hAnsi="Calibri" w:cs="font186"/>
      <w:lang w:eastAsia="ar-SA"/>
    </w:rPr>
  </w:style>
  <w:style w:type="paragraph" w:styleId="Akapitzlist">
    <w:name w:val="List Paragraph"/>
    <w:basedOn w:val="Normalny"/>
    <w:qFormat/>
    <w:rsid w:val="007468A9"/>
    <w:pPr>
      <w:ind w:left="720"/>
    </w:pPr>
    <w:rPr>
      <w:rFonts w:ascii="Tahoma" w:hAnsi="Tahoma"/>
      <w:lang w:eastAsia="ar-SA"/>
    </w:rPr>
  </w:style>
  <w:style w:type="character" w:customStyle="1" w:styleId="przetargioznaczenie">
    <w:name w:val="przetargi_oznaczenie"/>
    <w:basedOn w:val="Domylnaczcionkaakapitu"/>
    <w:rsid w:val="00B07798"/>
  </w:style>
  <w:style w:type="paragraph" w:customStyle="1" w:styleId="Default">
    <w:name w:val="Default"/>
    <w:rsid w:val="00283E8F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a-IN" w:bidi="pa-IN"/>
    </w:rPr>
  </w:style>
  <w:style w:type="paragraph" w:styleId="Nagwek">
    <w:name w:val="header"/>
    <w:basedOn w:val="Normalny"/>
    <w:link w:val="NagwekZnak"/>
    <w:uiPriority w:val="99"/>
    <w:semiHidden/>
    <w:unhideWhenUsed/>
    <w:rsid w:val="000E7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4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iesy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zad@kowiesy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owiesy.pl/redir,przetargi?zamowienie_publiczneID=1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2017-07-10T09:47:00Z</dcterms:created>
  <dcterms:modified xsi:type="dcterms:W3CDTF">2017-07-14T11:40:00Z</dcterms:modified>
</cp:coreProperties>
</file>